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BC" w:rsidRPr="009E43EC" w:rsidRDefault="001763BC" w:rsidP="001763BC">
      <w:pPr>
        <w:spacing w:line="276" w:lineRule="auto"/>
        <w:jc w:val="both"/>
        <w:rPr>
          <w:rFonts w:ascii="Arial" w:hAnsi="Arial" w:cs="Arial"/>
          <w:b/>
          <w:color w:val="0070C0"/>
          <w:sz w:val="32"/>
          <w:szCs w:val="32"/>
        </w:rPr>
      </w:pPr>
      <w:r>
        <w:rPr>
          <w:rFonts w:ascii="Century Gothic" w:hAnsi="Century Gothic"/>
          <w:noProof/>
          <w:sz w:val="20"/>
          <w:szCs w:val="20"/>
          <w:lang w:val="en-AU" w:eastAsia="en-AU"/>
        </w:rPr>
        <w:drawing>
          <wp:anchor distT="0" distB="0" distL="114300" distR="114300" simplePos="0" relativeHeight="251659264" behindDoc="0" locked="0" layoutInCell="1" allowOverlap="1" wp14:anchorId="716BCC97" wp14:editId="4F94AD52">
            <wp:simplePos x="0" y="0"/>
            <wp:positionH relativeFrom="column">
              <wp:posOffset>4133215</wp:posOffset>
            </wp:positionH>
            <wp:positionV relativeFrom="paragraph">
              <wp:posOffset>-117475</wp:posOffset>
            </wp:positionV>
            <wp:extent cx="1820545"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327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70C0"/>
          <w:sz w:val="32"/>
          <w:szCs w:val="32"/>
        </w:rPr>
        <w:t>A</w:t>
      </w:r>
      <w:r w:rsidRPr="009E43EC">
        <w:rPr>
          <w:rFonts w:ascii="Arial" w:hAnsi="Arial" w:cs="Arial"/>
          <w:b/>
          <w:color w:val="0070C0"/>
          <w:sz w:val="32"/>
          <w:szCs w:val="32"/>
        </w:rPr>
        <w:t>SBESTOS INFORMATION SHEET</w:t>
      </w:r>
    </w:p>
    <w:p w:rsidR="001763BC"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Arial" w:hAnsi="Arial" w:cs="Arial"/>
          <w:sz w:val="22"/>
          <w:szCs w:val="22"/>
        </w:rPr>
      </w:pPr>
      <w:r>
        <w:rPr>
          <w:rFonts w:ascii="Arial" w:hAnsi="Arial" w:cs="Arial"/>
          <w:sz w:val="22"/>
          <w:szCs w:val="22"/>
        </w:rPr>
        <w:t xml:space="preserve">Asbestos is a naturally occurring fibrous material used in building products manufactured before 1989. Asbestos was a popular building material because of its fire resistant </w:t>
      </w:r>
      <w:r w:rsidR="006159DD">
        <w:rPr>
          <w:rFonts w:ascii="Arial" w:hAnsi="Arial" w:cs="Arial"/>
          <w:sz w:val="22"/>
          <w:szCs w:val="22"/>
        </w:rPr>
        <w:t xml:space="preserve">and insulation </w:t>
      </w:r>
      <w:r>
        <w:rPr>
          <w:rFonts w:ascii="Arial" w:hAnsi="Arial" w:cs="Arial"/>
          <w:sz w:val="22"/>
          <w:szCs w:val="22"/>
        </w:rPr>
        <w:t xml:space="preserve">properties, before its subsequent ban in Australia in 2003 due to health concerns. </w:t>
      </w:r>
    </w:p>
    <w:p w:rsidR="001763BC"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Helvetica" w:hAnsi="Helvetica" w:cs="Helvetica"/>
          <w:color w:val="333333"/>
          <w:sz w:val="19"/>
          <w:szCs w:val="19"/>
          <w:lang w:val="en"/>
        </w:rPr>
      </w:pPr>
      <w:r>
        <w:rPr>
          <w:rFonts w:ascii="Arial" w:hAnsi="Arial" w:cs="Arial"/>
          <w:sz w:val="22"/>
          <w:szCs w:val="22"/>
        </w:rPr>
        <w:t>Inhalation of a</w:t>
      </w:r>
      <w:r w:rsidRPr="005C4709">
        <w:rPr>
          <w:rFonts w:ascii="Arial" w:hAnsi="Arial" w:cs="Arial"/>
          <w:sz w:val="22"/>
          <w:szCs w:val="22"/>
        </w:rPr>
        <w:t xml:space="preserve">sbestos </w:t>
      </w:r>
      <w:proofErr w:type="spellStart"/>
      <w:r>
        <w:rPr>
          <w:rFonts w:ascii="Arial" w:hAnsi="Arial" w:cs="Arial"/>
          <w:sz w:val="22"/>
          <w:szCs w:val="22"/>
        </w:rPr>
        <w:t>fibres</w:t>
      </w:r>
      <w:proofErr w:type="spellEnd"/>
      <w:r w:rsidRPr="005C4709">
        <w:rPr>
          <w:rFonts w:ascii="Arial" w:hAnsi="Arial" w:cs="Arial"/>
          <w:sz w:val="22"/>
          <w:szCs w:val="22"/>
        </w:rPr>
        <w:t xml:space="preserve"> is known to cause s</w:t>
      </w:r>
      <w:r>
        <w:rPr>
          <w:rFonts w:ascii="Arial" w:hAnsi="Arial" w:cs="Arial"/>
          <w:sz w:val="22"/>
          <w:szCs w:val="22"/>
        </w:rPr>
        <w:t>erious health hazards in humans, namely mesothelioma.</w:t>
      </w:r>
      <w:r w:rsidRPr="00796A38">
        <w:rPr>
          <w:rFonts w:ascii="Helvetica" w:hAnsi="Helvetica" w:cs="Helvetica"/>
          <w:color w:val="333333"/>
          <w:sz w:val="19"/>
          <w:szCs w:val="19"/>
          <w:lang w:val="en"/>
        </w:rPr>
        <w:t xml:space="preserve"> </w:t>
      </w:r>
    </w:p>
    <w:p w:rsidR="001763BC" w:rsidRPr="009E43EC" w:rsidRDefault="001763BC" w:rsidP="001763BC">
      <w:pPr>
        <w:spacing w:line="276" w:lineRule="auto"/>
        <w:jc w:val="both"/>
        <w:rPr>
          <w:rFonts w:ascii="Arial" w:hAnsi="Arial" w:cs="Arial"/>
          <w:b/>
          <w:sz w:val="22"/>
          <w:szCs w:val="22"/>
        </w:rPr>
      </w:pPr>
    </w:p>
    <w:p w:rsidR="001763BC" w:rsidRPr="009E43EC" w:rsidRDefault="001763BC" w:rsidP="001763BC">
      <w:pPr>
        <w:spacing w:line="276" w:lineRule="auto"/>
        <w:jc w:val="both"/>
        <w:rPr>
          <w:rFonts w:ascii="Arial" w:hAnsi="Arial" w:cs="Arial"/>
          <w:b/>
          <w:color w:val="0070C0"/>
          <w:sz w:val="22"/>
          <w:szCs w:val="22"/>
        </w:rPr>
      </w:pPr>
      <w:r w:rsidRPr="009E43EC">
        <w:rPr>
          <w:rFonts w:ascii="Arial" w:hAnsi="Arial" w:cs="Arial"/>
          <w:b/>
          <w:color w:val="0070C0"/>
          <w:sz w:val="22"/>
          <w:szCs w:val="22"/>
        </w:rPr>
        <w:t>Is all asbestos harmful?</w:t>
      </w:r>
    </w:p>
    <w:p w:rsidR="001763BC" w:rsidRDefault="001763BC" w:rsidP="001763BC">
      <w:pPr>
        <w:spacing w:line="276" w:lineRule="auto"/>
        <w:jc w:val="both"/>
        <w:rPr>
          <w:rFonts w:ascii="Arial" w:hAnsi="Arial" w:cs="Arial"/>
          <w:sz w:val="22"/>
          <w:szCs w:val="22"/>
        </w:rPr>
      </w:pPr>
      <w:r>
        <w:rPr>
          <w:rFonts w:ascii="Arial" w:hAnsi="Arial" w:cs="Arial"/>
          <w:sz w:val="22"/>
          <w:szCs w:val="22"/>
        </w:rPr>
        <w:t xml:space="preserve">If Asbestos Containing Materials (ACMs) are in good condition and left undisturbed, it is unlikely that asbestos </w:t>
      </w:r>
      <w:proofErr w:type="spellStart"/>
      <w:r>
        <w:rPr>
          <w:rFonts w:ascii="Arial" w:hAnsi="Arial" w:cs="Arial"/>
          <w:sz w:val="22"/>
          <w:szCs w:val="22"/>
        </w:rPr>
        <w:t>fibres</w:t>
      </w:r>
      <w:proofErr w:type="spellEnd"/>
      <w:r>
        <w:rPr>
          <w:rFonts w:ascii="Arial" w:hAnsi="Arial" w:cs="Arial"/>
          <w:sz w:val="22"/>
          <w:szCs w:val="22"/>
        </w:rPr>
        <w:t xml:space="preserve"> will be released into the air and the health risk is </w:t>
      </w:r>
      <w:r w:rsidRPr="007110FA">
        <w:rPr>
          <w:rFonts w:ascii="Arial" w:hAnsi="Arial" w:cs="Arial"/>
          <w:b/>
          <w:sz w:val="22"/>
          <w:szCs w:val="22"/>
        </w:rPr>
        <w:t>extremely low</w:t>
      </w:r>
      <w:r>
        <w:rPr>
          <w:rFonts w:ascii="Arial" w:hAnsi="Arial" w:cs="Arial"/>
          <w:sz w:val="22"/>
          <w:szCs w:val="22"/>
        </w:rPr>
        <w:t xml:space="preserve">. </w:t>
      </w:r>
    </w:p>
    <w:p w:rsidR="001763BC"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Arial" w:hAnsi="Arial" w:cs="Arial"/>
          <w:sz w:val="22"/>
          <w:szCs w:val="22"/>
        </w:rPr>
      </w:pPr>
      <w:r>
        <w:rPr>
          <w:rFonts w:ascii="Arial" w:hAnsi="Arial" w:cs="Arial"/>
          <w:sz w:val="22"/>
          <w:szCs w:val="22"/>
        </w:rPr>
        <w:t xml:space="preserve">In the majority of cases, it is safer to leave ACMs fixed or installed and periodically review their condition over time. However, if an ACM has deteriorated, been disturbed or dust is present, the likelihood that asbestos </w:t>
      </w:r>
      <w:proofErr w:type="spellStart"/>
      <w:r>
        <w:rPr>
          <w:rFonts w:ascii="Arial" w:hAnsi="Arial" w:cs="Arial"/>
          <w:sz w:val="22"/>
          <w:szCs w:val="22"/>
        </w:rPr>
        <w:t>fibres</w:t>
      </w:r>
      <w:proofErr w:type="spellEnd"/>
      <w:r>
        <w:rPr>
          <w:rFonts w:ascii="Arial" w:hAnsi="Arial" w:cs="Arial"/>
          <w:sz w:val="22"/>
          <w:szCs w:val="22"/>
        </w:rPr>
        <w:t xml:space="preserve"> will be released into the air is increased.</w:t>
      </w:r>
    </w:p>
    <w:p w:rsidR="001763BC"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Arial" w:hAnsi="Arial" w:cs="Arial"/>
          <w:sz w:val="22"/>
          <w:szCs w:val="22"/>
        </w:rPr>
      </w:pPr>
    </w:p>
    <w:p w:rsidR="001763BC" w:rsidRPr="0066677F" w:rsidRDefault="001763BC" w:rsidP="001763BC">
      <w:pPr>
        <w:spacing w:after="120" w:line="276" w:lineRule="auto"/>
        <w:jc w:val="both"/>
        <w:rPr>
          <w:rFonts w:ascii="Arial" w:hAnsi="Arial" w:cs="Arial"/>
          <w:b/>
          <w:color w:val="0070C0"/>
        </w:rPr>
      </w:pPr>
      <w:r w:rsidRPr="0066677F">
        <w:rPr>
          <w:rFonts w:ascii="Arial" w:hAnsi="Arial" w:cs="Arial"/>
          <w:b/>
          <w:color w:val="0070C0"/>
        </w:rPr>
        <w:t>The Department of Education and Early Childhood Development has a comprehensive asbestos management program to ensure Victorian Government schools are safe for all students and staff.</w:t>
      </w:r>
    </w:p>
    <w:p w:rsidR="001763BC"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Arial" w:hAnsi="Arial" w:cs="Arial"/>
          <w:b/>
          <w:color w:val="0070C0"/>
          <w:sz w:val="22"/>
          <w:szCs w:val="22"/>
        </w:rPr>
      </w:pPr>
      <w:r>
        <w:rPr>
          <w:rFonts w:ascii="Arial" w:hAnsi="Arial" w:cs="Arial"/>
          <w:b/>
          <w:color w:val="0070C0"/>
          <w:sz w:val="22"/>
          <w:szCs w:val="22"/>
        </w:rPr>
        <w:t>Management of asbestos</w:t>
      </w:r>
    </w:p>
    <w:p w:rsidR="001763BC" w:rsidRPr="009E43EC" w:rsidRDefault="001763BC" w:rsidP="001763BC">
      <w:pPr>
        <w:spacing w:line="276" w:lineRule="auto"/>
        <w:jc w:val="both"/>
        <w:rPr>
          <w:rFonts w:ascii="Arial" w:hAnsi="Arial" w:cs="Arial"/>
          <w:sz w:val="22"/>
          <w:szCs w:val="22"/>
        </w:rPr>
      </w:pPr>
      <w:r w:rsidRPr="009E43EC">
        <w:rPr>
          <w:rFonts w:ascii="Arial" w:hAnsi="Arial" w:cs="Arial"/>
          <w:sz w:val="22"/>
          <w:szCs w:val="22"/>
        </w:rPr>
        <w:t xml:space="preserve">The </w:t>
      </w:r>
      <w:r>
        <w:rPr>
          <w:rFonts w:ascii="Arial" w:hAnsi="Arial" w:cs="Arial"/>
          <w:sz w:val="22"/>
          <w:szCs w:val="22"/>
        </w:rPr>
        <w:t xml:space="preserve">safe management of asbestos is a priority. The Department’s management </w:t>
      </w:r>
      <w:r w:rsidRPr="009E43EC">
        <w:rPr>
          <w:rFonts w:ascii="Arial" w:hAnsi="Arial" w:cs="Arial"/>
          <w:sz w:val="22"/>
          <w:szCs w:val="22"/>
        </w:rPr>
        <w:t xml:space="preserve">program includes long and short term measures to ensure schools </w:t>
      </w:r>
      <w:r>
        <w:rPr>
          <w:rFonts w:ascii="Arial" w:hAnsi="Arial" w:cs="Arial"/>
          <w:sz w:val="22"/>
          <w:szCs w:val="22"/>
        </w:rPr>
        <w:t>are</w:t>
      </w:r>
      <w:r w:rsidRPr="009E43EC">
        <w:rPr>
          <w:rFonts w:ascii="Arial" w:hAnsi="Arial" w:cs="Arial"/>
          <w:sz w:val="22"/>
          <w:szCs w:val="22"/>
        </w:rPr>
        <w:t xml:space="preserve"> inform</w:t>
      </w:r>
      <w:r>
        <w:rPr>
          <w:rFonts w:ascii="Arial" w:hAnsi="Arial" w:cs="Arial"/>
          <w:sz w:val="22"/>
          <w:szCs w:val="22"/>
        </w:rPr>
        <w:t>ed</w:t>
      </w:r>
      <w:r w:rsidRPr="009E43EC">
        <w:rPr>
          <w:rFonts w:ascii="Arial" w:hAnsi="Arial" w:cs="Arial"/>
          <w:sz w:val="22"/>
          <w:szCs w:val="22"/>
        </w:rPr>
        <w:t xml:space="preserve"> and support</w:t>
      </w:r>
      <w:r>
        <w:rPr>
          <w:rFonts w:ascii="Arial" w:hAnsi="Arial" w:cs="Arial"/>
          <w:sz w:val="22"/>
          <w:szCs w:val="22"/>
        </w:rPr>
        <w:t>ed</w:t>
      </w:r>
      <w:r w:rsidRPr="009E43EC">
        <w:rPr>
          <w:rFonts w:ascii="Arial" w:hAnsi="Arial" w:cs="Arial"/>
          <w:sz w:val="22"/>
          <w:szCs w:val="22"/>
        </w:rPr>
        <w:t xml:space="preserve"> </w:t>
      </w:r>
      <w:r>
        <w:rPr>
          <w:rFonts w:ascii="Arial" w:hAnsi="Arial" w:cs="Arial"/>
          <w:sz w:val="22"/>
          <w:szCs w:val="22"/>
        </w:rPr>
        <w:t>in</w:t>
      </w:r>
      <w:r w:rsidRPr="009E43EC">
        <w:rPr>
          <w:rFonts w:ascii="Arial" w:hAnsi="Arial" w:cs="Arial"/>
          <w:sz w:val="22"/>
          <w:szCs w:val="22"/>
        </w:rPr>
        <w:t xml:space="preserve"> confidently and successfully manag</w:t>
      </w:r>
      <w:r>
        <w:rPr>
          <w:rFonts w:ascii="Arial" w:hAnsi="Arial" w:cs="Arial"/>
          <w:sz w:val="22"/>
          <w:szCs w:val="22"/>
        </w:rPr>
        <w:t>ing</w:t>
      </w:r>
      <w:r w:rsidRPr="009E43EC">
        <w:rPr>
          <w:rFonts w:ascii="Arial" w:hAnsi="Arial" w:cs="Arial"/>
          <w:sz w:val="22"/>
          <w:szCs w:val="22"/>
        </w:rPr>
        <w:t xml:space="preserve"> asbestos.  These</w:t>
      </w:r>
      <w:r>
        <w:rPr>
          <w:rFonts w:ascii="Arial" w:hAnsi="Arial" w:cs="Arial"/>
          <w:sz w:val="22"/>
          <w:szCs w:val="22"/>
        </w:rPr>
        <w:t xml:space="preserve"> measures</w:t>
      </w:r>
      <w:r w:rsidRPr="009E43EC">
        <w:rPr>
          <w:rFonts w:ascii="Arial" w:hAnsi="Arial" w:cs="Arial"/>
          <w:sz w:val="22"/>
          <w:szCs w:val="22"/>
        </w:rPr>
        <w:t xml:space="preserve"> include:</w:t>
      </w:r>
    </w:p>
    <w:p w:rsidR="001763BC" w:rsidRPr="009E43EC" w:rsidRDefault="001763BC" w:rsidP="001763BC">
      <w:pPr>
        <w:jc w:val="both"/>
        <w:rPr>
          <w:rFonts w:ascii="Arial" w:hAnsi="Arial" w:cs="Arial"/>
        </w:rPr>
      </w:pPr>
    </w:p>
    <w:p w:rsidR="001763BC" w:rsidRDefault="001763BC" w:rsidP="001763BC">
      <w:pPr>
        <w:pStyle w:val="ListParagraph"/>
        <w:numPr>
          <w:ilvl w:val="0"/>
          <w:numId w:val="1"/>
        </w:numPr>
        <w:jc w:val="both"/>
        <w:rPr>
          <w:rFonts w:ascii="Arial" w:hAnsi="Arial" w:cs="Arial"/>
        </w:rPr>
      </w:pPr>
      <w:r>
        <w:rPr>
          <w:rFonts w:ascii="Arial" w:hAnsi="Arial" w:cs="Arial"/>
        </w:rPr>
        <w:t>I</w:t>
      </w:r>
      <w:r w:rsidRPr="009E43EC">
        <w:rPr>
          <w:rFonts w:ascii="Arial" w:hAnsi="Arial" w:cs="Arial"/>
        </w:rPr>
        <w:t xml:space="preserve">ndividual school Asbestos Management Plans </w:t>
      </w:r>
      <w:r>
        <w:rPr>
          <w:rFonts w:ascii="Arial" w:hAnsi="Arial" w:cs="Arial"/>
        </w:rPr>
        <w:t>which identify where asbestos is located in schools and how to effectively manage it.</w:t>
      </w:r>
    </w:p>
    <w:p w:rsidR="001763BC" w:rsidRPr="0066677F" w:rsidRDefault="001763BC" w:rsidP="001763BC">
      <w:pPr>
        <w:pStyle w:val="ListParagraph"/>
        <w:numPr>
          <w:ilvl w:val="0"/>
          <w:numId w:val="1"/>
        </w:numPr>
        <w:jc w:val="both"/>
        <w:rPr>
          <w:rFonts w:ascii="Arial" w:hAnsi="Arial" w:cs="Arial"/>
        </w:rPr>
      </w:pPr>
      <w:r>
        <w:rPr>
          <w:rFonts w:ascii="Arial" w:hAnsi="Arial" w:cs="Arial"/>
        </w:rPr>
        <w:t>Regular Departmental audits</w:t>
      </w:r>
      <w:r w:rsidRPr="009E43EC">
        <w:rPr>
          <w:rFonts w:ascii="Arial" w:hAnsi="Arial" w:cs="Arial"/>
        </w:rPr>
        <w:t xml:space="preserve"> that provide a point-in-time snapshot of asbestos conditions at schools to assist them in forward planning.</w:t>
      </w:r>
    </w:p>
    <w:p w:rsidR="001763BC" w:rsidRDefault="001763BC" w:rsidP="001763BC">
      <w:pPr>
        <w:pStyle w:val="ListParagraph"/>
        <w:numPr>
          <w:ilvl w:val="0"/>
          <w:numId w:val="1"/>
        </w:numPr>
        <w:jc w:val="both"/>
        <w:rPr>
          <w:rFonts w:ascii="Arial" w:hAnsi="Arial" w:cs="Arial"/>
        </w:rPr>
      </w:pPr>
      <w:r w:rsidRPr="009E43EC">
        <w:rPr>
          <w:rFonts w:ascii="Arial" w:hAnsi="Arial" w:cs="Arial"/>
        </w:rPr>
        <w:t xml:space="preserve">Comprehensive training provided to key school staff to ensure they can </w:t>
      </w:r>
      <w:r>
        <w:rPr>
          <w:rFonts w:ascii="Arial" w:hAnsi="Arial" w:cs="Arial"/>
        </w:rPr>
        <w:t>implement</w:t>
      </w:r>
      <w:r w:rsidRPr="009E43EC">
        <w:rPr>
          <w:rFonts w:ascii="Arial" w:hAnsi="Arial" w:cs="Arial"/>
        </w:rPr>
        <w:t xml:space="preserve"> their </w:t>
      </w:r>
      <w:r>
        <w:rPr>
          <w:rFonts w:ascii="Arial" w:hAnsi="Arial" w:cs="Arial"/>
        </w:rPr>
        <w:t>Asbestos Management P</w:t>
      </w:r>
      <w:r w:rsidRPr="009E43EC">
        <w:rPr>
          <w:rFonts w:ascii="Arial" w:hAnsi="Arial" w:cs="Arial"/>
        </w:rPr>
        <w:t>lans effectively.</w:t>
      </w:r>
    </w:p>
    <w:p w:rsidR="001763BC" w:rsidRPr="009E43EC" w:rsidRDefault="001763BC" w:rsidP="001763BC">
      <w:pPr>
        <w:pStyle w:val="ListParagraph"/>
        <w:numPr>
          <w:ilvl w:val="0"/>
          <w:numId w:val="1"/>
        </w:numPr>
        <w:jc w:val="both"/>
        <w:rPr>
          <w:rFonts w:ascii="Arial" w:hAnsi="Arial" w:cs="Arial"/>
        </w:rPr>
      </w:pPr>
      <w:r>
        <w:rPr>
          <w:rFonts w:ascii="Arial" w:hAnsi="Arial" w:cs="Arial"/>
        </w:rPr>
        <w:t>A 24 hour</w:t>
      </w:r>
      <w:r w:rsidRPr="009E43EC">
        <w:rPr>
          <w:rFonts w:ascii="Arial" w:hAnsi="Arial" w:cs="Arial"/>
        </w:rPr>
        <w:t xml:space="preserve"> hotline to ensure</w:t>
      </w:r>
      <w:r>
        <w:rPr>
          <w:rFonts w:ascii="Arial" w:hAnsi="Arial" w:cs="Arial"/>
        </w:rPr>
        <w:t xml:space="preserve"> an</w:t>
      </w:r>
      <w:r w:rsidRPr="009E43EC">
        <w:rPr>
          <w:rFonts w:ascii="Arial" w:hAnsi="Arial" w:cs="Arial"/>
        </w:rPr>
        <w:t xml:space="preserve"> </w:t>
      </w:r>
      <w:r>
        <w:rPr>
          <w:rFonts w:ascii="Arial" w:hAnsi="Arial" w:cs="Arial"/>
        </w:rPr>
        <w:t>immediate response when needed - t</w:t>
      </w:r>
      <w:r w:rsidRPr="009E43EC">
        <w:rPr>
          <w:rFonts w:ascii="Arial" w:hAnsi="Arial" w:cs="Arial"/>
        </w:rPr>
        <w:t xml:space="preserve">he hotline connects schools to experts who provide advice, and can conduct immediate site visits and </w:t>
      </w:r>
      <w:r>
        <w:rPr>
          <w:rFonts w:ascii="Arial" w:hAnsi="Arial" w:cs="Arial"/>
        </w:rPr>
        <w:t xml:space="preserve">remediation or </w:t>
      </w:r>
      <w:r w:rsidRPr="009E43EC">
        <w:rPr>
          <w:rFonts w:ascii="Arial" w:hAnsi="Arial" w:cs="Arial"/>
        </w:rPr>
        <w:t xml:space="preserve">removal works.  </w:t>
      </w:r>
    </w:p>
    <w:p w:rsidR="001763BC" w:rsidRDefault="001763BC" w:rsidP="001763BC">
      <w:pPr>
        <w:spacing w:line="276" w:lineRule="auto"/>
        <w:jc w:val="both"/>
        <w:rPr>
          <w:rFonts w:ascii="Arial" w:hAnsi="Arial" w:cs="Arial"/>
          <w:b/>
          <w:color w:val="0070C0"/>
          <w:sz w:val="22"/>
          <w:szCs w:val="22"/>
        </w:rPr>
        <w:sectPr w:rsidR="001763BC" w:rsidSect="001763BC">
          <w:pgSz w:w="11907" w:h="16840" w:code="9"/>
          <w:pgMar w:top="1258" w:right="1259" w:bottom="1077" w:left="1260" w:header="720" w:footer="720" w:gutter="0"/>
          <w:cols w:space="720"/>
          <w:docGrid w:linePitch="360"/>
        </w:sect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p>
    <w:p w:rsidR="001763BC" w:rsidRPr="0066677F" w:rsidRDefault="001763BC" w:rsidP="001763BC">
      <w:pPr>
        <w:spacing w:line="276" w:lineRule="auto"/>
        <w:jc w:val="both"/>
        <w:rPr>
          <w:rFonts w:ascii="Arial" w:hAnsi="Arial" w:cs="Arial"/>
          <w:b/>
          <w:color w:val="0070C0"/>
          <w:sz w:val="22"/>
          <w:szCs w:val="22"/>
        </w:rPr>
      </w:pPr>
      <w:r w:rsidRPr="0066677F">
        <w:rPr>
          <w:rFonts w:ascii="Arial" w:hAnsi="Arial" w:cs="Arial"/>
          <w:b/>
          <w:color w:val="0070C0"/>
          <w:sz w:val="22"/>
          <w:szCs w:val="22"/>
        </w:rPr>
        <w:lastRenderedPageBreak/>
        <w:t>Asbestos Management Plans</w:t>
      </w:r>
    </w:p>
    <w:p w:rsidR="001763BC" w:rsidRDefault="001763BC" w:rsidP="001763BC">
      <w:pPr>
        <w:spacing w:line="276" w:lineRule="auto"/>
        <w:jc w:val="both"/>
        <w:rPr>
          <w:rFonts w:ascii="Arial" w:hAnsi="Arial" w:cs="Arial"/>
          <w:sz w:val="22"/>
          <w:szCs w:val="22"/>
        </w:rPr>
      </w:pPr>
      <w:r w:rsidRPr="0066677F">
        <w:rPr>
          <w:rFonts w:ascii="Arial" w:hAnsi="Arial" w:cs="Arial"/>
          <w:sz w:val="22"/>
          <w:szCs w:val="22"/>
        </w:rPr>
        <w:t xml:space="preserve">Schools are required by </w:t>
      </w:r>
      <w:r>
        <w:rPr>
          <w:rFonts w:ascii="Arial" w:hAnsi="Arial" w:cs="Arial"/>
          <w:sz w:val="22"/>
          <w:szCs w:val="22"/>
        </w:rPr>
        <w:t>Occupational Health and Safety (</w:t>
      </w:r>
      <w:r w:rsidRPr="0066677F">
        <w:rPr>
          <w:rFonts w:ascii="Arial" w:hAnsi="Arial" w:cs="Arial"/>
          <w:sz w:val="22"/>
          <w:szCs w:val="22"/>
        </w:rPr>
        <w:t>OHS</w:t>
      </w:r>
      <w:r>
        <w:rPr>
          <w:rFonts w:ascii="Arial" w:hAnsi="Arial" w:cs="Arial"/>
          <w:sz w:val="22"/>
          <w:szCs w:val="22"/>
        </w:rPr>
        <w:t>)</w:t>
      </w:r>
      <w:r w:rsidRPr="0066677F">
        <w:rPr>
          <w:rFonts w:ascii="Arial" w:hAnsi="Arial" w:cs="Arial"/>
          <w:sz w:val="22"/>
          <w:szCs w:val="22"/>
        </w:rPr>
        <w:t xml:space="preserve"> law to have individual Asbestos Management Plans, which </w:t>
      </w:r>
      <w:r>
        <w:rPr>
          <w:rFonts w:ascii="Arial" w:hAnsi="Arial" w:cs="Arial"/>
          <w:sz w:val="22"/>
          <w:szCs w:val="22"/>
        </w:rPr>
        <w:t>identify</w:t>
      </w:r>
      <w:r w:rsidRPr="0066677F">
        <w:rPr>
          <w:rFonts w:ascii="Arial" w:hAnsi="Arial" w:cs="Arial"/>
          <w:sz w:val="22"/>
          <w:szCs w:val="22"/>
        </w:rPr>
        <w:t xml:space="preserve"> where </w:t>
      </w:r>
      <w:r>
        <w:rPr>
          <w:rFonts w:ascii="Arial" w:hAnsi="Arial" w:cs="Arial"/>
          <w:sz w:val="22"/>
          <w:szCs w:val="22"/>
        </w:rPr>
        <w:t>any</w:t>
      </w:r>
      <w:r w:rsidRPr="0066677F">
        <w:rPr>
          <w:rFonts w:ascii="Arial" w:hAnsi="Arial" w:cs="Arial"/>
          <w:sz w:val="22"/>
          <w:szCs w:val="22"/>
        </w:rPr>
        <w:t xml:space="preserve"> asbestos is</w:t>
      </w:r>
      <w:r>
        <w:rPr>
          <w:rFonts w:ascii="Arial" w:hAnsi="Arial" w:cs="Arial"/>
          <w:sz w:val="22"/>
          <w:szCs w:val="22"/>
        </w:rPr>
        <w:t xml:space="preserve"> at the school</w:t>
      </w:r>
      <w:r w:rsidRPr="0066677F">
        <w:rPr>
          <w:rFonts w:ascii="Arial" w:hAnsi="Arial" w:cs="Arial"/>
          <w:sz w:val="22"/>
          <w:szCs w:val="22"/>
        </w:rPr>
        <w:t>.  As schools manage their own assets, they also manage their own asbestos plans – updating them after renovations or capital works.</w:t>
      </w:r>
    </w:p>
    <w:p w:rsidR="001763BC" w:rsidRDefault="001763BC" w:rsidP="001763BC">
      <w:pPr>
        <w:spacing w:line="276" w:lineRule="auto"/>
        <w:jc w:val="both"/>
        <w:rPr>
          <w:rFonts w:ascii="Arial" w:hAnsi="Arial" w:cs="Arial"/>
          <w:sz w:val="22"/>
          <w:szCs w:val="22"/>
        </w:rPr>
      </w:pPr>
    </w:p>
    <w:p w:rsidR="001763BC" w:rsidRPr="0066677F" w:rsidRDefault="001763BC" w:rsidP="001763BC">
      <w:pPr>
        <w:spacing w:line="276" w:lineRule="auto"/>
        <w:jc w:val="both"/>
        <w:rPr>
          <w:rFonts w:ascii="Arial" w:hAnsi="Arial" w:cs="Arial"/>
          <w:sz w:val="22"/>
          <w:szCs w:val="22"/>
        </w:rPr>
      </w:pPr>
      <w:r w:rsidRPr="0066677F">
        <w:rPr>
          <w:rFonts w:ascii="Arial" w:hAnsi="Arial" w:cs="Arial"/>
          <w:sz w:val="22"/>
          <w:szCs w:val="22"/>
        </w:rPr>
        <w:t>Parents can ask to see their school’s Asbestos Management Plan at any time.</w:t>
      </w:r>
    </w:p>
    <w:p w:rsidR="001763BC" w:rsidRDefault="001763BC" w:rsidP="001763BC">
      <w:pPr>
        <w:spacing w:line="276" w:lineRule="auto"/>
        <w:jc w:val="both"/>
        <w:rPr>
          <w:rFonts w:ascii="Arial" w:hAnsi="Arial" w:cs="Arial"/>
          <w:b/>
          <w:color w:val="0070C0"/>
          <w:sz w:val="22"/>
          <w:szCs w:val="22"/>
        </w:rPr>
      </w:pPr>
    </w:p>
    <w:p w:rsidR="001763BC" w:rsidRPr="009E43EC" w:rsidRDefault="001763BC" w:rsidP="001763BC">
      <w:pPr>
        <w:spacing w:line="276" w:lineRule="auto"/>
        <w:jc w:val="both"/>
        <w:rPr>
          <w:rFonts w:ascii="Arial" w:hAnsi="Arial" w:cs="Arial"/>
          <w:b/>
          <w:color w:val="0070C0"/>
          <w:sz w:val="22"/>
          <w:szCs w:val="22"/>
        </w:rPr>
      </w:pPr>
      <w:r w:rsidRPr="009E43EC">
        <w:rPr>
          <w:rFonts w:ascii="Arial" w:hAnsi="Arial" w:cs="Arial"/>
          <w:b/>
          <w:color w:val="0070C0"/>
          <w:sz w:val="22"/>
          <w:szCs w:val="22"/>
        </w:rPr>
        <w:t>Audits</w:t>
      </w:r>
    </w:p>
    <w:p w:rsidR="001763BC" w:rsidRPr="009E43EC" w:rsidRDefault="001763BC" w:rsidP="001763BC">
      <w:pPr>
        <w:spacing w:line="276" w:lineRule="auto"/>
        <w:jc w:val="both"/>
        <w:rPr>
          <w:rFonts w:ascii="Arial" w:hAnsi="Arial" w:cs="Arial"/>
          <w:sz w:val="22"/>
          <w:szCs w:val="22"/>
        </w:rPr>
      </w:pPr>
      <w:r>
        <w:rPr>
          <w:rFonts w:ascii="Arial" w:hAnsi="Arial" w:cs="Arial"/>
          <w:sz w:val="22"/>
          <w:szCs w:val="22"/>
        </w:rPr>
        <w:t>T</w:t>
      </w:r>
      <w:r w:rsidRPr="009E43EC">
        <w:rPr>
          <w:rFonts w:ascii="Arial" w:hAnsi="Arial" w:cs="Arial"/>
          <w:sz w:val="22"/>
          <w:szCs w:val="22"/>
        </w:rPr>
        <w:t xml:space="preserve">he Department audits asbestos in Victorian schools on an ongoing basis, ensuring schools are properly identifying asbestos conditions and implementing their management plans.  </w:t>
      </w:r>
    </w:p>
    <w:p w:rsidR="001763BC" w:rsidRDefault="001763BC" w:rsidP="001763BC">
      <w:pPr>
        <w:spacing w:line="276" w:lineRule="auto"/>
        <w:jc w:val="both"/>
        <w:rPr>
          <w:rFonts w:ascii="Arial" w:hAnsi="Arial" w:cs="Arial"/>
          <w:b/>
          <w:color w:val="0070C0"/>
          <w:sz w:val="22"/>
          <w:szCs w:val="22"/>
        </w:rPr>
      </w:pPr>
    </w:p>
    <w:p w:rsidR="001763BC" w:rsidRDefault="001763BC" w:rsidP="001763BC">
      <w:pPr>
        <w:spacing w:line="276" w:lineRule="auto"/>
        <w:jc w:val="both"/>
        <w:rPr>
          <w:rFonts w:ascii="Arial" w:hAnsi="Arial" w:cs="Arial"/>
          <w:b/>
          <w:color w:val="0070C0"/>
          <w:sz w:val="22"/>
          <w:szCs w:val="22"/>
        </w:rPr>
      </w:pPr>
      <w:r>
        <w:rPr>
          <w:rFonts w:ascii="Arial" w:hAnsi="Arial" w:cs="Arial"/>
          <w:b/>
          <w:color w:val="0070C0"/>
          <w:sz w:val="22"/>
          <w:szCs w:val="22"/>
        </w:rPr>
        <w:t>Training</w:t>
      </w:r>
    </w:p>
    <w:p w:rsidR="001763BC" w:rsidRDefault="001763BC" w:rsidP="001763BC">
      <w:pPr>
        <w:spacing w:line="276" w:lineRule="auto"/>
        <w:jc w:val="both"/>
        <w:rPr>
          <w:rFonts w:ascii="Arial" w:hAnsi="Arial" w:cs="Arial"/>
          <w:sz w:val="22"/>
          <w:szCs w:val="22"/>
        </w:rPr>
      </w:pPr>
      <w:r w:rsidRPr="0066677F">
        <w:rPr>
          <w:rFonts w:ascii="Arial" w:hAnsi="Arial" w:cs="Arial"/>
          <w:sz w:val="22"/>
          <w:szCs w:val="22"/>
        </w:rPr>
        <w:t>Training of school staff is one of the most effective ways for schools to manage asbestos risk.</w:t>
      </w:r>
    </w:p>
    <w:p w:rsidR="001763BC" w:rsidRPr="0066677F"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Arial" w:hAnsi="Arial" w:cs="Arial"/>
          <w:sz w:val="22"/>
          <w:szCs w:val="22"/>
        </w:rPr>
      </w:pPr>
      <w:r>
        <w:rPr>
          <w:rFonts w:ascii="Arial" w:hAnsi="Arial" w:cs="Arial"/>
          <w:sz w:val="22"/>
          <w:szCs w:val="22"/>
        </w:rPr>
        <w:t>The</w:t>
      </w:r>
      <w:r w:rsidRPr="0066677F">
        <w:rPr>
          <w:rFonts w:ascii="Arial" w:hAnsi="Arial" w:cs="Arial"/>
          <w:sz w:val="22"/>
          <w:szCs w:val="22"/>
        </w:rPr>
        <w:t xml:space="preserve"> Department </w:t>
      </w:r>
      <w:r>
        <w:rPr>
          <w:rFonts w:ascii="Arial" w:hAnsi="Arial" w:cs="Arial"/>
          <w:sz w:val="22"/>
          <w:szCs w:val="22"/>
        </w:rPr>
        <w:t>offers</w:t>
      </w:r>
      <w:r w:rsidRPr="0066677F">
        <w:rPr>
          <w:rFonts w:ascii="Arial" w:hAnsi="Arial" w:cs="Arial"/>
          <w:sz w:val="22"/>
          <w:szCs w:val="22"/>
        </w:rPr>
        <w:t xml:space="preserve"> regular </w:t>
      </w:r>
      <w:bookmarkStart w:id="0" w:name="_GoBack"/>
      <w:bookmarkEnd w:id="0"/>
      <w:r w:rsidRPr="0066677F">
        <w:rPr>
          <w:rFonts w:ascii="Arial" w:hAnsi="Arial" w:cs="Arial"/>
          <w:sz w:val="22"/>
          <w:szCs w:val="22"/>
        </w:rPr>
        <w:t>training sessions for principals and staff. Through this training, principals and key staff learn to conduct thorough and regular checks of their schools and to make detailed updates to their Asbestos Management Plans.</w:t>
      </w:r>
    </w:p>
    <w:p w:rsidR="001763BC" w:rsidRPr="0066677F" w:rsidRDefault="001763BC" w:rsidP="001763BC">
      <w:pPr>
        <w:spacing w:line="276" w:lineRule="auto"/>
        <w:jc w:val="both"/>
        <w:rPr>
          <w:rFonts w:ascii="Arial" w:hAnsi="Arial" w:cs="Arial"/>
          <w:sz w:val="22"/>
          <w:szCs w:val="22"/>
        </w:rPr>
      </w:pPr>
    </w:p>
    <w:p w:rsidR="001763BC" w:rsidRDefault="001763BC" w:rsidP="001763BC">
      <w:pPr>
        <w:spacing w:line="276" w:lineRule="auto"/>
        <w:jc w:val="both"/>
        <w:rPr>
          <w:rFonts w:ascii="Arial" w:hAnsi="Arial" w:cs="Arial"/>
          <w:szCs w:val="28"/>
        </w:rPr>
      </w:pPr>
      <w:r w:rsidRPr="0066677F">
        <w:rPr>
          <w:rFonts w:ascii="Arial" w:hAnsi="Arial" w:cs="Arial"/>
          <w:sz w:val="22"/>
          <w:szCs w:val="22"/>
        </w:rPr>
        <w:t>Principals are trained to identify risk early, forward plan for removal at the best time for the school, and to engage their school communities in this process.</w:t>
      </w:r>
    </w:p>
    <w:p w:rsidR="001763BC" w:rsidRDefault="001763BC" w:rsidP="001763BC">
      <w:pPr>
        <w:spacing w:line="276" w:lineRule="auto"/>
        <w:jc w:val="both"/>
        <w:rPr>
          <w:rFonts w:ascii="Arial" w:hAnsi="Arial" w:cs="Arial"/>
          <w:b/>
          <w:color w:val="0070C0"/>
          <w:sz w:val="22"/>
          <w:szCs w:val="22"/>
        </w:rPr>
      </w:pPr>
    </w:p>
    <w:p w:rsidR="001763BC" w:rsidRPr="0066677F" w:rsidRDefault="001763BC" w:rsidP="001763BC">
      <w:pPr>
        <w:spacing w:line="276" w:lineRule="auto"/>
        <w:jc w:val="both"/>
        <w:rPr>
          <w:rFonts w:ascii="Arial" w:hAnsi="Arial" w:cs="Arial"/>
          <w:b/>
          <w:color w:val="0070C0"/>
          <w:sz w:val="22"/>
          <w:szCs w:val="22"/>
        </w:rPr>
      </w:pPr>
      <w:r>
        <w:rPr>
          <w:rFonts w:ascii="Arial" w:hAnsi="Arial" w:cs="Arial"/>
          <w:b/>
          <w:color w:val="0070C0"/>
          <w:sz w:val="22"/>
          <w:szCs w:val="22"/>
        </w:rPr>
        <w:t>24 Hour</w:t>
      </w:r>
      <w:r w:rsidRPr="0066677F">
        <w:rPr>
          <w:rFonts w:ascii="Arial" w:hAnsi="Arial" w:cs="Arial"/>
          <w:b/>
          <w:color w:val="0070C0"/>
          <w:sz w:val="22"/>
          <w:szCs w:val="22"/>
        </w:rPr>
        <w:t xml:space="preserve"> Hotline</w:t>
      </w:r>
    </w:p>
    <w:p w:rsidR="001763BC" w:rsidRDefault="001763BC" w:rsidP="001763BC">
      <w:pPr>
        <w:spacing w:line="276" w:lineRule="auto"/>
        <w:jc w:val="both"/>
        <w:rPr>
          <w:rFonts w:ascii="Arial" w:hAnsi="Arial" w:cs="Arial"/>
          <w:sz w:val="22"/>
          <w:szCs w:val="22"/>
        </w:rPr>
      </w:pPr>
      <w:r w:rsidRPr="0066677F">
        <w:rPr>
          <w:rFonts w:ascii="Arial" w:hAnsi="Arial" w:cs="Arial"/>
          <w:sz w:val="22"/>
          <w:szCs w:val="22"/>
        </w:rPr>
        <w:t xml:space="preserve">To provide a further level of assurance, </w:t>
      </w:r>
      <w:r>
        <w:rPr>
          <w:rFonts w:ascii="Arial" w:hAnsi="Arial" w:cs="Arial"/>
          <w:sz w:val="22"/>
          <w:szCs w:val="22"/>
        </w:rPr>
        <w:t>the Department’s expert contractor operates a 24 hour hotline. W</w:t>
      </w:r>
      <w:r w:rsidRPr="0066677F">
        <w:rPr>
          <w:rFonts w:ascii="Arial" w:hAnsi="Arial" w:cs="Arial"/>
          <w:sz w:val="22"/>
          <w:szCs w:val="22"/>
        </w:rPr>
        <w:t>hen risks emerge at schools – or if schools require additional support –</w:t>
      </w:r>
      <w:r>
        <w:rPr>
          <w:rFonts w:ascii="Arial" w:hAnsi="Arial" w:cs="Arial"/>
          <w:sz w:val="22"/>
          <w:szCs w:val="22"/>
        </w:rPr>
        <w:t xml:space="preserve"> </w:t>
      </w:r>
      <w:r w:rsidRPr="0066677F">
        <w:rPr>
          <w:rFonts w:ascii="Arial" w:hAnsi="Arial" w:cs="Arial"/>
          <w:sz w:val="22"/>
          <w:szCs w:val="22"/>
        </w:rPr>
        <w:t xml:space="preserve">responsive and expert assistance is available via </w:t>
      </w:r>
      <w:r>
        <w:rPr>
          <w:rFonts w:ascii="Arial" w:hAnsi="Arial" w:cs="Arial"/>
          <w:sz w:val="22"/>
          <w:szCs w:val="22"/>
        </w:rPr>
        <w:t>the</w:t>
      </w:r>
      <w:r w:rsidRPr="0066677F">
        <w:rPr>
          <w:rFonts w:ascii="Arial" w:hAnsi="Arial" w:cs="Arial"/>
          <w:sz w:val="22"/>
          <w:szCs w:val="22"/>
        </w:rPr>
        <w:t xml:space="preserve"> hotline</w:t>
      </w:r>
      <w:r>
        <w:rPr>
          <w:rFonts w:ascii="Arial" w:hAnsi="Arial" w:cs="Arial"/>
          <w:sz w:val="22"/>
          <w:szCs w:val="22"/>
        </w:rPr>
        <w:t>.</w:t>
      </w:r>
    </w:p>
    <w:p w:rsidR="001763BC" w:rsidRPr="0066677F" w:rsidRDefault="001763BC" w:rsidP="001763BC">
      <w:pPr>
        <w:spacing w:line="276" w:lineRule="auto"/>
        <w:jc w:val="both"/>
        <w:rPr>
          <w:rFonts w:ascii="Arial" w:hAnsi="Arial" w:cs="Arial"/>
          <w:sz w:val="22"/>
          <w:szCs w:val="22"/>
        </w:rPr>
      </w:pPr>
    </w:p>
    <w:p w:rsidR="001763BC" w:rsidRPr="007110FA" w:rsidRDefault="001763BC" w:rsidP="001763BC">
      <w:pPr>
        <w:spacing w:line="276" w:lineRule="auto"/>
        <w:jc w:val="both"/>
        <w:rPr>
          <w:rFonts w:ascii="Arial" w:hAnsi="Arial" w:cs="Arial"/>
          <w:sz w:val="22"/>
          <w:szCs w:val="22"/>
        </w:rPr>
      </w:pPr>
      <w:r>
        <w:rPr>
          <w:rFonts w:ascii="Arial" w:hAnsi="Arial" w:cs="Arial"/>
          <w:sz w:val="22"/>
          <w:szCs w:val="22"/>
        </w:rPr>
        <w:t xml:space="preserve">The Department has </w:t>
      </w:r>
      <w:r w:rsidRPr="0066677F">
        <w:rPr>
          <w:rFonts w:ascii="Arial" w:hAnsi="Arial" w:cs="Arial"/>
          <w:sz w:val="22"/>
          <w:szCs w:val="22"/>
        </w:rPr>
        <w:t xml:space="preserve">long term contracts with leading experts who manage the removal of asbestos.  These experts are </w:t>
      </w:r>
      <w:r w:rsidRPr="0066677F">
        <w:rPr>
          <w:rFonts w:ascii="Arial" w:hAnsi="Arial" w:cs="Arial"/>
          <w:sz w:val="22"/>
          <w:szCs w:val="22"/>
        </w:rPr>
        <w:lastRenderedPageBreak/>
        <w:t xml:space="preserve">available </w:t>
      </w:r>
      <w:r>
        <w:rPr>
          <w:rFonts w:ascii="Arial" w:hAnsi="Arial" w:cs="Arial"/>
          <w:sz w:val="22"/>
          <w:szCs w:val="22"/>
        </w:rPr>
        <w:t>via the</w:t>
      </w:r>
      <w:r w:rsidRPr="0066677F">
        <w:rPr>
          <w:rFonts w:ascii="Arial" w:hAnsi="Arial" w:cs="Arial"/>
          <w:sz w:val="22"/>
          <w:szCs w:val="22"/>
        </w:rPr>
        <w:t xml:space="preserve"> hotline – and can carry out immediate inspections and removal works.</w:t>
      </w:r>
    </w:p>
    <w:p w:rsidR="001763BC" w:rsidRDefault="001763BC" w:rsidP="001763BC">
      <w:pPr>
        <w:spacing w:line="276" w:lineRule="auto"/>
        <w:jc w:val="both"/>
        <w:rPr>
          <w:rFonts w:ascii="Arial" w:hAnsi="Arial" w:cs="Arial"/>
          <w:szCs w:val="28"/>
        </w:rPr>
      </w:pPr>
    </w:p>
    <w:p w:rsidR="001763BC" w:rsidRPr="009E43EC" w:rsidRDefault="001763BC" w:rsidP="001763BC">
      <w:pPr>
        <w:spacing w:line="276" w:lineRule="auto"/>
        <w:jc w:val="both"/>
        <w:rPr>
          <w:rFonts w:ascii="Arial" w:hAnsi="Arial" w:cs="Arial"/>
          <w:b/>
          <w:color w:val="0070C0"/>
          <w:sz w:val="22"/>
          <w:szCs w:val="22"/>
        </w:rPr>
      </w:pPr>
      <w:r>
        <w:rPr>
          <w:rFonts w:ascii="Arial" w:hAnsi="Arial" w:cs="Arial"/>
          <w:b/>
          <w:color w:val="0070C0"/>
          <w:sz w:val="22"/>
          <w:szCs w:val="22"/>
        </w:rPr>
        <w:t>Examples of Asbestos Containing Materials (ACMs) in schools</w:t>
      </w:r>
    </w:p>
    <w:p w:rsidR="001763BC" w:rsidRDefault="001763BC" w:rsidP="001763BC">
      <w:pPr>
        <w:pStyle w:val="ListParagraph"/>
        <w:numPr>
          <w:ilvl w:val="0"/>
          <w:numId w:val="2"/>
        </w:numPr>
        <w:spacing w:line="240" w:lineRule="auto"/>
        <w:jc w:val="both"/>
        <w:rPr>
          <w:rFonts w:ascii="Arial" w:hAnsi="Arial" w:cs="Arial"/>
        </w:rPr>
      </w:pPr>
      <w:r>
        <w:rPr>
          <w:rFonts w:ascii="Arial" w:hAnsi="Arial" w:cs="Arial"/>
        </w:rPr>
        <w:t>Asbestos cement sheet (roofs, eaves, wall and ceiling linings)</w:t>
      </w:r>
    </w:p>
    <w:p w:rsidR="001763BC" w:rsidRDefault="001763BC" w:rsidP="001763BC">
      <w:pPr>
        <w:pStyle w:val="ListParagraph"/>
        <w:numPr>
          <w:ilvl w:val="0"/>
          <w:numId w:val="2"/>
        </w:numPr>
        <w:spacing w:line="240" w:lineRule="auto"/>
        <w:jc w:val="both"/>
        <w:rPr>
          <w:rFonts w:ascii="Arial" w:hAnsi="Arial" w:cs="Arial"/>
        </w:rPr>
      </w:pPr>
      <w:r>
        <w:rPr>
          <w:rFonts w:ascii="Arial" w:hAnsi="Arial" w:cs="Arial"/>
        </w:rPr>
        <w:t>Asbestos cement moulded products (gutters, cable pits, heater flue and pipework)</w:t>
      </w:r>
    </w:p>
    <w:p w:rsidR="001763BC" w:rsidRDefault="001763BC" w:rsidP="001763BC">
      <w:pPr>
        <w:pStyle w:val="ListParagraph"/>
        <w:numPr>
          <w:ilvl w:val="0"/>
          <w:numId w:val="2"/>
        </w:numPr>
        <w:spacing w:line="240" w:lineRule="auto"/>
        <w:jc w:val="both"/>
        <w:rPr>
          <w:rFonts w:ascii="Arial" w:hAnsi="Arial" w:cs="Arial"/>
        </w:rPr>
      </w:pPr>
      <w:r>
        <w:rPr>
          <w:rFonts w:ascii="Arial" w:hAnsi="Arial" w:cs="Arial"/>
        </w:rPr>
        <w:t>Electrical switchboards, insulators and fittings</w:t>
      </w:r>
    </w:p>
    <w:p w:rsidR="001763BC" w:rsidRDefault="001763BC" w:rsidP="001763BC">
      <w:pPr>
        <w:pStyle w:val="ListParagraph"/>
        <w:numPr>
          <w:ilvl w:val="0"/>
          <w:numId w:val="2"/>
        </w:numPr>
        <w:spacing w:line="240" w:lineRule="auto"/>
        <w:jc w:val="both"/>
        <w:rPr>
          <w:rFonts w:ascii="Arial" w:hAnsi="Arial" w:cs="Arial"/>
        </w:rPr>
      </w:pPr>
      <w:r>
        <w:rPr>
          <w:rFonts w:ascii="Arial" w:hAnsi="Arial" w:cs="Arial"/>
        </w:rPr>
        <w:t>Fire rated doors and safes</w:t>
      </w:r>
    </w:p>
    <w:p w:rsidR="001763BC" w:rsidRDefault="001763BC" w:rsidP="001763BC">
      <w:pPr>
        <w:pStyle w:val="ListParagraph"/>
        <w:numPr>
          <w:ilvl w:val="0"/>
          <w:numId w:val="2"/>
        </w:numPr>
        <w:spacing w:line="240" w:lineRule="auto"/>
        <w:jc w:val="both"/>
        <w:rPr>
          <w:rFonts w:ascii="Arial" w:hAnsi="Arial" w:cs="Arial"/>
        </w:rPr>
      </w:pPr>
      <w:r>
        <w:rPr>
          <w:rFonts w:ascii="Arial" w:hAnsi="Arial" w:cs="Arial"/>
        </w:rPr>
        <w:t>Vinyl floor tiles and adhesives</w:t>
      </w:r>
    </w:p>
    <w:p w:rsidR="001763BC" w:rsidRDefault="001763BC" w:rsidP="001763BC">
      <w:pPr>
        <w:pStyle w:val="ListParagraph"/>
        <w:numPr>
          <w:ilvl w:val="0"/>
          <w:numId w:val="2"/>
        </w:numPr>
        <w:spacing w:line="240" w:lineRule="auto"/>
        <w:jc w:val="both"/>
        <w:rPr>
          <w:rFonts w:ascii="Arial" w:hAnsi="Arial" w:cs="Arial"/>
        </w:rPr>
      </w:pPr>
      <w:r>
        <w:rPr>
          <w:rFonts w:ascii="Arial" w:hAnsi="Arial" w:cs="Arial"/>
        </w:rPr>
        <w:t>Textiles (rope seals, woven cloth, blankets)</w:t>
      </w:r>
    </w:p>
    <w:p w:rsidR="001763BC" w:rsidRPr="00194C3E" w:rsidRDefault="001763BC" w:rsidP="001763BC">
      <w:pPr>
        <w:pStyle w:val="ListParagraph"/>
        <w:numPr>
          <w:ilvl w:val="0"/>
          <w:numId w:val="2"/>
        </w:numPr>
        <w:spacing w:line="240" w:lineRule="auto"/>
        <w:jc w:val="both"/>
        <w:rPr>
          <w:rFonts w:ascii="Arial" w:hAnsi="Arial" w:cs="Arial"/>
        </w:rPr>
      </w:pPr>
      <w:r>
        <w:rPr>
          <w:rFonts w:ascii="Arial" w:hAnsi="Arial" w:cs="Arial"/>
        </w:rPr>
        <w:t>Gaskets</w:t>
      </w:r>
    </w:p>
    <w:p w:rsidR="001763BC" w:rsidRPr="00796A38" w:rsidRDefault="001763BC" w:rsidP="001763BC">
      <w:pPr>
        <w:rPr>
          <w:rFonts w:ascii="Arial" w:hAnsi="Arial" w:cs="Arial"/>
        </w:rPr>
      </w:pPr>
    </w:p>
    <w:p w:rsidR="001763BC" w:rsidRPr="000B763F" w:rsidRDefault="001763BC" w:rsidP="001763BC">
      <w:pPr>
        <w:spacing w:line="276" w:lineRule="auto"/>
        <w:jc w:val="both"/>
        <w:rPr>
          <w:rFonts w:ascii="Arial" w:hAnsi="Arial" w:cs="Arial"/>
          <w:b/>
          <w:color w:val="0070C0"/>
          <w:sz w:val="22"/>
          <w:szCs w:val="22"/>
        </w:rPr>
      </w:pPr>
      <w:r w:rsidRPr="000B763F">
        <w:rPr>
          <w:rFonts w:ascii="Arial" w:hAnsi="Arial" w:cs="Arial"/>
          <w:b/>
          <w:color w:val="0070C0"/>
          <w:sz w:val="22"/>
          <w:szCs w:val="22"/>
        </w:rPr>
        <w:t>OHS Advisory Service</w:t>
      </w:r>
    </w:p>
    <w:p w:rsidR="001763BC" w:rsidRPr="000B763F" w:rsidRDefault="001763BC" w:rsidP="001763BC">
      <w:pPr>
        <w:spacing w:line="276" w:lineRule="auto"/>
        <w:jc w:val="both"/>
        <w:rPr>
          <w:rFonts w:ascii="Arial" w:hAnsi="Arial" w:cs="Arial"/>
          <w:color w:val="0070C0"/>
          <w:sz w:val="22"/>
          <w:szCs w:val="22"/>
        </w:rPr>
      </w:pPr>
      <w:r>
        <w:rPr>
          <w:rFonts w:ascii="Arial" w:hAnsi="Arial" w:cs="Arial"/>
          <w:color w:val="0070C0"/>
          <w:sz w:val="22"/>
          <w:szCs w:val="22"/>
        </w:rPr>
        <w:t>For</w:t>
      </w:r>
      <w:r w:rsidRPr="000B763F">
        <w:rPr>
          <w:rFonts w:ascii="Arial" w:hAnsi="Arial" w:cs="Arial"/>
          <w:color w:val="0070C0"/>
          <w:sz w:val="22"/>
          <w:szCs w:val="22"/>
        </w:rPr>
        <w:t xml:space="preserve"> information about asbestos or general OHS enquiries </w:t>
      </w:r>
      <w:r>
        <w:rPr>
          <w:rFonts w:ascii="Arial" w:hAnsi="Arial" w:cs="Arial"/>
          <w:color w:val="0070C0"/>
          <w:sz w:val="22"/>
          <w:szCs w:val="22"/>
        </w:rPr>
        <w:t xml:space="preserve">contact </w:t>
      </w:r>
      <w:r w:rsidRPr="000B763F">
        <w:rPr>
          <w:rFonts w:ascii="Arial" w:hAnsi="Arial" w:cs="Arial"/>
          <w:color w:val="0070C0"/>
          <w:sz w:val="22"/>
          <w:szCs w:val="22"/>
        </w:rPr>
        <w:t>the DEECD OHS Advisory service on 1300 074 715</w:t>
      </w:r>
      <w:r>
        <w:rPr>
          <w:rFonts w:ascii="Arial" w:hAnsi="Arial" w:cs="Arial"/>
          <w:color w:val="0070C0"/>
          <w:sz w:val="22"/>
          <w:szCs w:val="22"/>
        </w:rPr>
        <w:t>.</w:t>
      </w:r>
    </w:p>
    <w:p w:rsidR="001763BC" w:rsidRPr="00796A38" w:rsidRDefault="001763BC" w:rsidP="001763BC">
      <w:pPr>
        <w:spacing w:line="276" w:lineRule="auto"/>
        <w:rPr>
          <w:rFonts w:ascii="Arial" w:hAnsi="Arial" w:cs="Arial"/>
          <w:b/>
          <w:color w:val="0070C0"/>
          <w:sz w:val="22"/>
          <w:szCs w:val="22"/>
        </w:rPr>
      </w:pPr>
    </w:p>
    <w:p w:rsidR="001763BC" w:rsidRDefault="001763BC" w:rsidP="001763BC">
      <w:pPr>
        <w:spacing w:line="276" w:lineRule="auto"/>
        <w:jc w:val="both"/>
        <w:rPr>
          <w:rFonts w:ascii="Arial" w:hAnsi="Arial" w:cs="Arial"/>
          <w:szCs w:val="28"/>
        </w:rPr>
      </w:pPr>
    </w:p>
    <w:p w:rsidR="001763BC" w:rsidRDefault="001763BC" w:rsidP="001763BC">
      <w:pPr>
        <w:spacing w:line="276" w:lineRule="auto"/>
        <w:jc w:val="both"/>
        <w:rPr>
          <w:rFonts w:ascii="Arial" w:hAnsi="Arial" w:cs="Arial"/>
          <w:szCs w:val="28"/>
        </w:rPr>
      </w:pPr>
    </w:p>
    <w:p w:rsidR="007A645C" w:rsidRDefault="006159DD"/>
    <w:sectPr w:rsidR="007A645C" w:rsidSect="007F1619">
      <w:type w:val="continuous"/>
      <w:pgSz w:w="11907" w:h="16840" w:code="9"/>
      <w:pgMar w:top="1258" w:right="1259" w:bottom="1077" w:left="12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06"/>
    <w:multiLevelType w:val="hybridMultilevel"/>
    <w:tmpl w:val="C48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4D07E0"/>
    <w:multiLevelType w:val="hybridMultilevel"/>
    <w:tmpl w:val="839C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A5"/>
    <w:rsid w:val="001763BC"/>
    <w:rsid w:val="00476B02"/>
    <w:rsid w:val="006159DD"/>
    <w:rsid w:val="007622A5"/>
    <w:rsid w:val="00AC719E"/>
    <w:rsid w:val="00B93418"/>
    <w:rsid w:val="00D50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BC"/>
    <w:pPr>
      <w:spacing w:after="200" w:line="276" w:lineRule="auto"/>
      <w:ind w:left="720"/>
    </w:pPr>
    <w:rPr>
      <w:rFonts w:ascii="Calibri" w:hAnsi="Calibr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BC"/>
    <w:pPr>
      <w:spacing w:after="200" w:line="276" w:lineRule="auto"/>
      <w:ind w:left="720"/>
    </w:pPr>
    <w:rPr>
      <w:rFonts w:ascii="Calibri" w:hAnsi="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Katherine K</dc:creator>
  <cp:keywords/>
  <dc:description/>
  <cp:lastModifiedBy>Carter, Liam L</cp:lastModifiedBy>
  <cp:revision>4</cp:revision>
  <dcterms:created xsi:type="dcterms:W3CDTF">2013-06-26T03:49:00Z</dcterms:created>
  <dcterms:modified xsi:type="dcterms:W3CDTF">2013-06-26T03:58:00Z</dcterms:modified>
</cp:coreProperties>
</file>